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D2A" w14:textId="77777777" w:rsidR="000341AC" w:rsidRDefault="00A80D36" w:rsidP="00672276">
      <w:pPr>
        <w:jc w:val="center"/>
        <w:rPr>
          <w:b/>
        </w:rPr>
      </w:pPr>
      <w:r>
        <w:rPr>
          <w:b/>
        </w:rPr>
        <w:t>FINANCIACION BÁSICA 202</w:t>
      </w:r>
      <w:r w:rsidR="00326CF0">
        <w:rPr>
          <w:b/>
        </w:rPr>
        <w:t>3</w:t>
      </w:r>
    </w:p>
    <w:p w14:paraId="32E9AA82" w14:textId="77777777" w:rsidR="006C48D7" w:rsidRDefault="006C48D7" w:rsidP="006C48D7"/>
    <w:p w14:paraId="493F042F" w14:textId="77777777"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14:paraId="11905971" w14:textId="77777777" w:rsidR="006C48D7" w:rsidRDefault="006C48D7" w:rsidP="006C48D7">
      <w:pPr>
        <w:ind w:firstLine="708"/>
      </w:pPr>
    </w:p>
    <w:p w14:paraId="69C3F9C6" w14:textId="77777777"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14:paraId="1E5203D6" w14:textId="77777777" w:rsidR="006C48D7" w:rsidRDefault="006C48D7" w:rsidP="006C48D7">
      <w:pPr>
        <w:pStyle w:val="Prrafodelista"/>
        <w:rPr>
          <w:lang w:val="es-ES_tradnl" w:eastAsia="es-ES_tradnl"/>
        </w:rPr>
      </w:pPr>
    </w:p>
    <w:p w14:paraId="4B69F997" w14:textId="77777777"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14:paraId="3B98EF52" w14:textId="77777777" w:rsidR="006C48D7" w:rsidRDefault="006C48D7" w:rsidP="006C48D7">
      <w:pPr>
        <w:pStyle w:val="Prrafodelista"/>
        <w:ind w:left="1068"/>
      </w:pPr>
    </w:p>
    <w:p w14:paraId="7521F1FB" w14:textId="77777777"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14:paraId="324D182E"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14:paraId="52A56910"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14:paraId="2EBC682D" w14:textId="77777777" w:rsidR="006C48D7" w:rsidRPr="003C2AB0"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14:paraId="0CF54644" w14:textId="77777777" w:rsidR="003C2AB0" w:rsidRDefault="003C2AB0" w:rsidP="006C48D7">
      <w:pPr>
        <w:pStyle w:val="Prrafodelista"/>
        <w:numPr>
          <w:ilvl w:val="0"/>
          <w:numId w:val="9"/>
        </w:numPr>
        <w:rPr>
          <w:spacing w:val="-9"/>
          <w:lang w:val="es-ES_tradnl" w:eastAsia="es-ES_tradnl"/>
        </w:rPr>
      </w:pPr>
      <w:r>
        <w:rPr>
          <w:lang w:val="es-ES_tradnl" w:eastAsia="es-ES_tradnl"/>
        </w:rPr>
        <w:t>Ilmo. Ayuntamiento de Granadilla de Abona, un 3%</w:t>
      </w:r>
    </w:p>
    <w:p w14:paraId="38954FDB"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14:paraId="53256464" w14:textId="77777777" w:rsidR="006C48D7" w:rsidRDefault="006C48D7" w:rsidP="006C48D7">
      <w:pPr>
        <w:pStyle w:val="Prrafodelista"/>
        <w:numPr>
          <w:ilvl w:val="0"/>
          <w:numId w:val="9"/>
        </w:numPr>
        <w:rPr>
          <w:spacing w:val="-9"/>
          <w:lang w:val="es-ES_tradnl" w:eastAsia="es-ES_tradnl"/>
        </w:rPr>
      </w:pPr>
      <w:r>
        <w:rPr>
          <w:lang w:val="es-ES_tradnl" w:eastAsia="es-ES_tradnl"/>
        </w:rPr>
        <w:t xml:space="preserve">Ayuntamientos de menos de 20.000 habitantes, un </w:t>
      </w:r>
      <w:r w:rsidR="003C2AB0">
        <w:rPr>
          <w:lang w:val="es-ES_tradnl" w:eastAsia="es-ES_tradnl"/>
        </w:rPr>
        <w:t>3</w:t>
      </w:r>
      <w:r>
        <w:rPr>
          <w:lang w:val="es-ES_tradnl" w:eastAsia="es-ES_tradnl"/>
        </w:rPr>
        <w:t>%</w:t>
      </w:r>
    </w:p>
    <w:p w14:paraId="5C893661" w14:textId="77777777" w:rsidR="006C48D7" w:rsidRDefault="006C48D7" w:rsidP="006C48D7">
      <w:pPr>
        <w:rPr>
          <w:spacing w:val="-9"/>
          <w:lang w:val="es-ES_tradnl" w:eastAsia="es-ES_tradnl"/>
        </w:rPr>
      </w:pPr>
    </w:p>
    <w:p w14:paraId="16F81037" w14:textId="77777777"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14:paraId="4592D3D0" w14:textId="77777777" w:rsidR="006C48D7" w:rsidRDefault="006C48D7" w:rsidP="006C48D7">
      <w:pPr>
        <w:ind w:firstLine="708"/>
      </w:pPr>
    </w:p>
    <w:p w14:paraId="2CD4B77E" w14:textId="77777777"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14:paraId="779029F2" w14:textId="77777777"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14:paraId="70A62C8F"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14:paraId="32086FB3"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14:paraId="08B1E259"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14:paraId="2B452C47" w14:textId="77777777" w:rsidR="006C48D7" w:rsidRDefault="006C48D7" w:rsidP="006C48D7"/>
    <w:p w14:paraId="17C05F43" w14:textId="77777777"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14:paraId="4A133B0C" w14:textId="77777777" w:rsidR="00C76CC6" w:rsidRDefault="00C76CC6" w:rsidP="006C48D7">
      <w:pPr>
        <w:ind w:firstLine="708"/>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980"/>
        <w:gridCol w:w="1240"/>
        <w:gridCol w:w="1240"/>
        <w:gridCol w:w="1240"/>
        <w:gridCol w:w="1240"/>
        <w:gridCol w:w="1240"/>
      </w:tblGrid>
      <w:tr w:rsidR="003C2AB0" w:rsidRPr="00554B28" w14:paraId="29BF4C75" w14:textId="77777777" w:rsidTr="003C2AB0">
        <w:trPr>
          <w:trHeight w:val="690"/>
        </w:trPr>
        <w:tc>
          <w:tcPr>
            <w:tcW w:w="1220" w:type="dxa"/>
            <w:shd w:val="clear" w:color="000000" w:fill="FF8080"/>
            <w:vAlign w:val="center"/>
            <w:hideMark/>
          </w:tcPr>
          <w:p w14:paraId="5ECD0D8E"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Clasificación CAPITULO</w:t>
            </w:r>
          </w:p>
        </w:tc>
        <w:tc>
          <w:tcPr>
            <w:tcW w:w="1980" w:type="dxa"/>
            <w:shd w:val="clear" w:color="000000" w:fill="FF8080"/>
            <w:vAlign w:val="center"/>
            <w:hideMark/>
          </w:tcPr>
          <w:p w14:paraId="7B8DE463"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DENOMINACIÓN DE LOS CAPÍTULOS</w:t>
            </w:r>
          </w:p>
        </w:tc>
        <w:tc>
          <w:tcPr>
            <w:tcW w:w="1240" w:type="dxa"/>
            <w:shd w:val="clear" w:color="000000" w:fill="FF8080"/>
            <w:vAlign w:val="center"/>
            <w:hideMark/>
          </w:tcPr>
          <w:p w14:paraId="0D7FA813"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Presupuesto Definitivo</w:t>
            </w:r>
          </w:p>
        </w:tc>
        <w:tc>
          <w:tcPr>
            <w:tcW w:w="1240" w:type="dxa"/>
            <w:shd w:val="clear" w:color="000000" w:fill="FF8080"/>
            <w:vAlign w:val="center"/>
            <w:hideMark/>
          </w:tcPr>
          <w:p w14:paraId="755F88FC"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Derechos Reconocidos</w:t>
            </w:r>
          </w:p>
        </w:tc>
        <w:tc>
          <w:tcPr>
            <w:tcW w:w="1240" w:type="dxa"/>
            <w:shd w:val="clear" w:color="000000" w:fill="FF8080"/>
            <w:vAlign w:val="center"/>
            <w:hideMark/>
          </w:tcPr>
          <w:p w14:paraId="6D173291"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Reconocido / Definitivo</w:t>
            </w:r>
          </w:p>
        </w:tc>
        <w:tc>
          <w:tcPr>
            <w:tcW w:w="1240" w:type="dxa"/>
            <w:shd w:val="clear" w:color="000000" w:fill="FF8080"/>
            <w:vAlign w:val="center"/>
            <w:hideMark/>
          </w:tcPr>
          <w:p w14:paraId="2DFBCACE"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Recaudación Líquida</w:t>
            </w:r>
          </w:p>
        </w:tc>
        <w:tc>
          <w:tcPr>
            <w:tcW w:w="1240" w:type="dxa"/>
            <w:shd w:val="clear" w:color="000000" w:fill="FF8080"/>
            <w:vAlign w:val="center"/>
            <w:hideMark/>
          </w:tcPr>
          <w:p w14:paraId="2FA00A7E"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Recaudación / Reconocidos</w:t>
            </w:r>
          </w:p>
        </w:tc>
      </w:tr>
      <w:tr w:rsidR="003C2AB0" w:rsidRPr="00554B28" w14:paraId="3E186D30" w14:textId="77777777" w:rsidTr="003C2AB0">
        <w:trPr>
          <w:trHeight w:val="474"/>
        </w:trPr>
        <w:tc>
          <w:tcPr>
            <w:tcW w:w="1220" w:type="dxa"/>
            <w:shd w:val="clear" w:color="auto" w:fill="auto"/>
            <w:noWrap/>
            <w:vAlign w:val="center"/>
            <w:hideMark/>
          </w:tcPr>
          <w:p w14:paraId="2AE4DF53"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3</w:t>
            </w:r>
          </w:p>
        </w:tc>
        <w:tc>
          <w:tcPr>
            <w:tcW w:w="1980" w:type="dxa"/>
            <w:shd w:val="clear" w:color="auto" w:fill="auto"/>
            <w:vAlign w:val="center"/>
            <w:hideMark/>
          </w:tcPr>
          <w:p w14:paraId="29583D2F"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TASAS, PRECIOS PÚBLICOS Y OTROS INGRESOS</w:t>
            </w:r>
          </w:p>
        </w:tc>
        <w:tc>
          <w:tcPr>
            <w:tcW w:w="1240" w:type="dxa"/>
            <w:shd w:val="clear" w:color="auto" w:fill="auto"/>
            <w:noWrap/>
            <w:vAlign w:val="center"/>
            <w:hideMark/>
          </w:tcPr>
          <w:p w14:paraId="392FF93C"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2.</w:t>
            </w:r>
            <w:r w:rsidR="00326CF0" w:rsidRPr="00554B28">
              <w:rPr>
                <w:rFonts w:eastAsia="Times New Roman" w:cs="Arial"/>
                <w:color w:val="000000"/>
                <w:sz w:val="16"/>
                <w:szCs w:val="16"/>
                <w:lang w:eastAsia="es-ES"/>
              </w:rPr>
              <w:t>6</w:t>
            </w:r>
            <w:r w:rsidRPr="00554B28">
              <w:rPr>
                <w:rFonts w:eastAsia="Times New Roman" w:cs="Arial"/>
                <w:color w:val="000000"/>
                <w:sz w:val="16"/>
                <w:szCs w:val="16"/>
                <w:lang w:eastAsia="es-ES"/>
              </w:rPr>
              <w:t>30.000,00</w:t>
            </w:r>
          </w:p>
        </w:tc>
        <w:tc>
          <w:tcPr>
            <w:tcW w:w="1240" w:type="dxa"/>
            <w:shd w:val="clear" w:color="auto" w:fill="auto"/>
            <w:noWrap/>
            <w:vAlign w:val="center"/>
            <w:hideMark/>
          </w:tcPr>
          <w:p w14:paraId="00793F61" w14:textId="77777777" w:rsidR="00554B28" w:rsidRDefault="00554B28" w:rsidP="00554B28">
            <w:pPr>
              <w:jc w:val="right"/>
              <w:rPr>
                <w:rFonts w:cs="Arial"/>
                <w:color w:val="000000"/>
                <w:sz w:val="16"/>
                <w:szCs w:val="16"/>
              </w:rPr>
            </w:pPr>
          </w:p>
          <w:p w14:paraId="468111C7" w14:textId="77777777" w:rsidR="00554B28" w:rsidRPr="00554B28" w:rsidRDefault="00554B28" w:rsidP="00554B28">
            <w:pPr>
              <w:jc w:val="right"/>
              <w:rPr>
                <w:rFonts w:cs="Arial"/>
                <w:color w:val="000000"/>
                <w:sz w:val="16"/>
                <w:szCs w:val="16"/>
              </w:rPr>
            </w:pPr>
            <w:r w:rsidRPr="00554B28">
              <w:rPr>
                <w:rFonts w:cs="Arial"/>
                <w:color w:val="000000"/>
                <w:sz w:val="16"/>
                <w:szCs w:val="16"/>
              </w:rPr>
              <w:t>2.761.908,30</w:t>
            </w:r>
          </w:p>
          <w:p w14:paraId="6093D935"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auto" w:fill="auto"/>
            <w:noWrap/>
            <w:vAlign w:val="center"/>
            <w:hideMark/>
          </w:tcPr>
          <w:p w14:paraId="2300AA5C"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1,05</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6B9458AC" w14:textId="77777777" w:rsidR="00554B28" w:rsidRDefault="00554B28" w:rsidP="00554B28">
            <w:pPr>
              <w:jc w:val="right"/>
              <w:rPr>
                <w:rFonts w:cs="Arial"/>
                <w:color w:val="000000"/>
                <w:sz w:val="16"/>
                <w:szCs w:val="16"/>
              </w:rPr>
            </w:pPr>
          </w:p>
          <w:p w14:paraId="351AA2BD" w14:textId="77777777" w:rsidR="00554B28" w:rsidRPr="00554B28" w:rsidRDefault="00554B28" w:rsidP="00554B28">
            <w:pPr>
              <w:jc w:val="right"/>
              <w:rPr>
                <w:rFonts w:cs="Arial"/>
                <w:color w:val="000000"/>
                <w:sz w:val="16"/>
                <w:szCs w:val="16"/>
              </w:rPr>
            </w:pPr>
            <w:r w:rsidRPr="00554B28">
              <w:rPr>
                <w:rFonts w:cs="Arial"/>
                <w:color w:val="000000"/>
                <w:sz w:val="16"/>
                <w:szCs w:val="16"/>
              </w:rPr>
              <w:t>2.655.471,18</w:t>
            </w:r>
          </w:p>
          <w:p w14:paraId="59E207FF"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auto" w:fill="auto"/>
            <w:noWrap/>
            <w:vAlign w:val="center"/>
            <w:hideMark/>
          </w:tcPr>
          <w:p w14:paraId="4F59AB96"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0,96</w:t>
            </w:r>
            <w:r w:rsidR="003C2AB0" w:rsidRPr="00554B28">
              <w:rPr>
                <w:rFonts w:eastAsia="Times New Roman" w:cs="Arial"/>
                <w:color w:val="000000"/>
                <w:sz w:val="16"/>
                <w:szCs w:val="16"/>
                <w:lang w:eastAsia="es-ES"/>
              </w:rPr>
              <w:t> </w:t>
            </w:r>
          </w:p>
        </w:tc>
      </w:tr>
      <w:tr w:rsidR="003C2AB0" w:rsidRPr="00554B28" w14:paraId="3929C532" w14:textId="77777777" w:rsidTr="003C2AB0">
        <w:trPr>
          <w:trHeight w:val="468"/>
        </w:trPr>
        <w:tc>
          <w:tcPr>
            <w:tcW w:w="1220" w:type="dxa"/>
            <w:shd w:val="clear" w:color="auto" w:fill="auto"/>
            <w:noWrap/>
            <w:vAlign w:val="center"/>
            <w:hideMark/>
          </w:tcPr>
          <w:p w14:paraId="4A21A028"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4</w:t>
            </w:r>
          </w:p>
        </w:tc>
        <w:tc>
          <w:tcPr>
            <w:tcW w:w="1980" w:type="dxa"/>
            <w:shd w:val="clear" w:color="auto" w:fill="auto"/>
            <w:vAlign w:val="center"/>
            <w:hideMark/>
          </w:tcPr>
          <w:p w14:paraId="0709F095"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TRANSFERENCIAS CORRIENTES</w:t>
            </w:r>
          </w:p>
        </w:tc>
        <w:tc>
          <w:tcPr>
            <w:tcW w:w="1240" w:type="dxa"/>
            <w:shd w:val="clear" w:color="auto" w:fill="auto"/>
            <w:noWrap/>
            <w:vAlign w:val="center"/>
            <w:hideMark/>
          </w:tcPr>
          <w:p w14:paraId="235F33A3" w14:textId="77777777" w:rsidR="003C2AB0" w:rsidRPr="00554B28" w:rsidRDefault="00326CF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20.34</w:t>
            </w:r>
            <w:r w:rsidR="00A929E4" w:rsidRPr="00554B28">
              <w:rPr>
                <w:rFonts w:eastAsia="Times New Roman" w:cs="Arial"/>
                <w:color w:val="000000"/>
                <w:sz w:val="16"/>
                <w:szCs w:val="16"/>
                <w:lang w:eastAsia="es-ES"/>
              </w:rPr>
              <w:t>6</w:t>
            </w:r>
            <w:r w:rsidRPr="00554B28">
              <w:rPr>
                <w:rFonts w:eastAsia="Times New Roman" w:cs="Arial"/>
                <w:color w:val="000000"/>
                <w:sz w:val="16"/>
                <w:szCs w:val="16"/>
                <w:lang w:eastAsia="es-ES"/>
              </w:rPr>
              <w:t>.186,76</w:t>
            </w:r>
          </w:p>
        </w:tc>
        <w:tc>
          <w:tcPr>
            <w:tcW w:w="1240" w:type="dxa"/>
            <w:shd w:val="clear" w:color="auto" w:fill="auto"/>
            <w:noWrap/>
            <w:vAlign w:val="center"/>
            <w:hideMark/>
          </w:tcPr>
          <w:p w14:paraId="164CADD6"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20.346.186,76</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16B5B85F"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1,00</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546ECEE1" w14:textId="77777777" w:rsidR="00554B28" w:rsidRDefault="00554B28" w:rsidP="00554B28">
            <w:pPr>
              <w:jc w:val="right"/>
              <w:rPr>
                <w:rFonts w:cs="Arial"/>
                <w:color w:val="000000"/>
                <w:sz w:val="16"/>
                <w:szCs w:val="16"/>
              </w:rPr>
            </w:pPr>
          </w:p>
          <w:p w14:paraId="3A037AAF" w14:textId="77777777" w:rsidR="00554B28" w:rsidRPr="00554B28" w:rsidRDefault="00554B28" w:rsidP="00554B28">
            <w:pPr>
              <w:jc w:val="right"/>
              <w:rPr>
                <w:rFonts w:cs="Arial"/>
                <w:color w:val="000000"/>
                <w:sz w:val="16"/>
                <w:szCs w:val="16"/>
              </w:rPr>
            </w:pPr>
            <w:r w:rsidRPr="00554B28">
              <w:rPr>
                <w:rFonts w:cs="Arial"/>
                <w:color w:val="000000"/>
                <w:sz w:val="16"/>
                <w:szCs w:val="16"/>
              </w:rPr>
              <w:t>14.614.612,92</w:t>
            </w:r>
          </w:p>
          <w:p w14:paraId="32866976" w14:textId="77777777" w:rsidR="003C2AB0" w:rsidRPr="00554B28" w:rsidRDefault="003C2AB0" w:rsidP="003C2AB0">
            <w:pPr>
              <w:jc w:val="right"/>
              <w:rPr>
                <w:rFonts w:eastAsia="Times New Roman" w:cs="Arial"/>
                <w:color w:val="000000"/>
                <w:sz w:val="16"/>
                <w:szCs w:val="16"/>
                <w:lang w:eastAsia="es-ES"/>
              </w:rPr>
            </w:pPr>
          </w:p>
        </w:tc>
        <w:tc>
          <w:tcPr>
            <w:tcW w:w="1240" w:type="dxa"/>
            <w:shd w:val="clear" w:color="auto" w:fill="auto"/>
            <w:noWrap/>
            <w:vAlign w:val="center"/>
            <w:hideMark/>
          </w:tcPr>
          <w:p w14:paraId="69889E32"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0,72</w:t>
            </w:r>
            <w:r w:rsidR="003C2AB0" w:rsidRPr="00554B28">
              <w:rPr>
                <w:rFonts w:eastAsia="Times New Roman" w:cs="Arial"/>
                <w:color w:val="000000"/>
                <w:sz w:val="16"/>
                <w:szCs w:val="16"/>
                <w:lang w:eastAsia="es-ES"/>
              </w:rPr>
              <w:t> </w:t>
            </w:r>
          </w:p>
        </w:tc>
      </w:tr>
      <w:tr w:rsidR="003C2AB0" w:rsidRPr="00554B28" w14:paraId="57527B0A" w14:textId="77777777" w:rsidTr="003C2AB0">
        <w:trPr>
          <w:trHeight w:val="690"/>
        </w:trPr>
        <w:tc>
          <w:tcPr>
            <w:tcW w:w="1220" w:type="dxa"/>
            <w:shd w:val="clear" w:color="auto" w:fill="auto"/>
            <w:noWrap/>
            <w:vAlign w:val="center"/>
            <w:hideMark/>
          </w:tcPr>
          <w:p w14:paraId="127EF19F"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5</w:t>
            </w:r>
          </w:p>
        </w:tc>
        <w:tc>
          <w:tcPr>
            <w:tcW w:w="1980" w:type="dxa"/>
            <w:shd w:val="clear" w:color="auto" w:fill="auto"/>
            <w:vAlign w:val="center"/>
            <w:hideMark/>
          </w:tcPr>
          <w:p w14:paraId="2B082E2A"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INGRESOS PATRIMONIALES</w:t>
            </w:r>
          </w:p>
        </w:tc>
        <w:tc>
          <w:tcPr>
            <w:tcW w:w="1240" w:type="dxa"/>
            <w:shd w:val="clear" w:color="auto" w:fill="auto"/>
            <w:noWrap/>
            <w:vAlign w:val="center"/>
            <w:hideMark/>
          </w:tcPr>
          <w:p w14:paraId="73DFCD15"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w:t>
            </w:r>
            <w:r w:rsidR="00554B28" w:rsidRPr="00554B28">
              <w:rPr>
                <w:rFonts w:eastAsia="Times New Roman" w:cs="Arial"/>
                <w:color w:val="000000"/>
                <w:sz w:val="16"/>
                <w:szCs w:val="16"/>
                <w:lang w:eastAsia="es-ES"/>
              </w:rPr>
              <w:t>,00</w:t>
            </w:r>
          </w:p>
        </w:tc>
        <w:tc>
          <w:tcPr>
            <w:tcW w:w="1240" w:type="dxa"/>
            <w:shd w:val="clear" w:color="auto" w:fill="auto"/>
            <w:noWrap/>
            <w:vAlign w:val="center"/>
            <w:hideMark/>
          </w:tcPr>
          <w:p w14:paraId="6BCB97EF" w14:textId="77777777" w:rsidR="00554B28" w:rsidRDefault="00554B28" w:rsidP="00554B28">
            <w:pPr>
              <w:jc w:val="right"/>
              <w:rPr>
                <w:rFonts w:cs="Arial"/>
                <w:color w:val="000000"/>
                <w:sz w:val="16"/>
                <w:szCs w:val="16"/>
              </w:rPr>
            </w:pPr>
          </w:p>
          <w:p w14:paraId="7C90AF05" w14:textId="77777777" w:rsidR="00554B28" w:rsidRPr="00554B28" w:rsidRDefault="00554B28" w:rsidP="00554B28">
            <w:pPr>
              <w:jc w:val="right"/>
              <w:rPr>
                <w:rFonts w:cs="Arial"/>
                <w:color w:val="000000"/>
                <w:sz w:val="16"/>
                <w:szCs w:val="16"/>
              </w:rPr>
            </w:pPr>
            <w:r w:rsidRPr="00554B28">
              <w:rPr>
                <w:rFonts w:cs="Arial"/>
                <w:color w:val="000000"/>
                <w:sz w:val="16"/>
                <w:szCs w:val="16"/>
              </w:rPr>
              <w:t>68.368,68</w:t>
            </w:r>
          </w:p>
          <w:p w14:paraId="5597551E"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auto" w:fill="auto"/>
            <w:noWrap/>
            <w:vAlign w:val="center"/>
            <w:hideMark/>
          </w:tcPr>
          <w:p w14:paraId="29A934F2"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auto" w:fill="auto"/>
            <w:noWrap/>
            <w:vAlign w:val="center"/>
            <w:hideMark/>
          </w:tcPr>
          <w:p w14:paraId="5B60E19C" w14:textId="77777777" w:rsidR="00554B28" w:rsidRDefault="00554B28" w:rsidP="00554B28">
            <w:pPr>
              <w:jc w:val="right"/>
              <w:rPr>
                <w:rFonts w:cs="Arial"/>
                <w:color w:val="000000"/>
                <w:sz w:val="16"/>
                <w:szCs w:val="16"/>
              </w:rPr>
            </w:pPr>
          </w:p>
          <w:p w14:paraId="2EBBF244" w14:textId="77777777" w:rsidR="00554B28" w:rsidRPr="00554B28" w:rsidRDefault="00554B28" w:rsidP="00554B28">
            <w:pPr>
              <w:jc w:val="right"/>
              <w:rPr>
                <w:rFonts w:cs="Arial"/>
                <w:color w:val="000000"/>
                <w:sz w:val="16"/>
                <w:szCs w:val="16"/>
              </w:rPr>
            </w:pPr>
            <w:r w:rsidRPr="00554B28">
              <w:rPr>
                <w:rFonts w:cs="Arial"/>
                <w:color w:val="000000"/>
                <w:sz w:val="16"/>
                <w:szCs w:val="16"/>
              </w:rPr>
              <w:t>68.368,68</w:t>
            </w:r>
          </w:p>
          <w:p w14:paraId="7B49F750"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auto" w:fill="auto"/>
            <w:noWrap/>
            <w:vAlign w:val="center"/>
            <w:hideMark/>
          </w:tcPr>
          <w:p w14:paraId="5FA1A562" w14:textId="77777777" w:rsidR="003C2AB0" w:rsidRPr="00554B28" w:rsidRDefault="003C2AB0" w:rsidP="00554B28">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r w:rsidR="00554B28" w:rsidRPr="00554B28">
              <w:rPr>
                <w:rFonts w:eastAsia="Times New Roman" w:cs="Arial"/>
                <w:color w:val="000000"/>
                <w:sz w:val="16"/>
                <w:szCs w:val="16"/>
                <w:lang w:eastAsia="es-ES"/>
              </w:rPr>
              <w:t>1,00</w:t>
            </w:r>
          </w:p>
        </w:tc>
      </w:tr>
      <w:tr w:rsidR="003C2AB0" w:rsidRPr="00554B28" w14:paraId="6FFF0D13" w14:textId="77777777" w:rsidTr="003C2AB0">
        <w:trPr>
          <w:trHeight w:val="690"/>
        </w:trPr>
        <w:tc>
          <w:tcPr>
            <w:tcW w:w="1220" w:type="dxa"/>
            <w:shd w:val="clear" w:color="000000" w:fill="A6CAF0"/>
            <w:noWrap/>
            <w:vAlign w:val="center"/>
            <w:hideMark/>
          </w:tcPr>
          <w:p w14:paraId="124711B1"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lastRenderedPageBreak/>
              <w:t> </w:t>
            </w:r>
          </w:p>
        </w:tc>
        <w:tc>
          <w:tcPr>
            <w:tcW w:w="1980" w:type="dxa"/>
            <w:shd w:val="clear" w:color="000000" w:fill="A6CAF0"/>
            <w:vAlign w:val="center"/>
            <w:hideMark/>
          </w:tcPr>
          <w:p w14:paraId="4B7E6BB9"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Total de operaciones corrientes:</w:t>
            </w:r>
          </w:p>
        </w:tc>
        <w:tc>
          <w:tcPr>
            <w:tcW w:w="1240" w:type="dxa"/>
            <w:shd w:val="clear" w:color="000000" w:fill="A6CAF0"/>
            <w:noWrap/>
            <w:vAlign w:val="center"/>
            <w:hideMark/>
          </w:tcPr>
          <w:p w14:paraId="4BF7696E" w14:textId="77777777" w:rsidR="003C2AB0" w:rsidRPr="0035661C" w:rsidRDefault="00326CF0" w:rsidP="003C2AB0">
            <w:pPr>
              <w:jc w:val="right"/>
              <w:rPr>
                <w:rFonts w:eastAsia="Times New Roman" w:cs="Arial"/>
                <w:color w:val="000000"/>
                <w:sz w:val="16"/>
                <w:szCs w:val="16"/>
                <w:lang w:eastAsia="es-ES"/>
              </w:rPr>
            </w:pPr>
            <w:r w:rsidRPr="0035661C">
              <w:rPr>
                <w:rFonts w:eastAsia="Times New Roman" w:cs="Arial"/>
                <w:color w:val="000000"/>
                <w:sz w:val="16"/>
                <w:szCs w:val="16"/>
                <w:lang w:eastAsia="es-ES"/>
              </w:rPr>
              <w:t>22.97</w:t>
            </w:r>
            <w:r w:rsidR="00A929E4" w:rsidRPr="0035661C">
              <w:rPr>
                <w:rFonts w:eastAsia="Times New Roman" w:cs="Arial"/>
                <w:color w:val="000000"/>
                <w:sz w:val="16"/>
                <w:szCs w:val="16"/>
                <w:lang w:eastAsia="es-ES"/>
              </w:rPr>
              <w:t>6</w:t>
            </w:r>
            <w:r w:rsidRPr="0035661C">
              <w:rPr>
                <w:rFonts w:eastAsia="Times New Roman" w:cs="Arial"/>
                <w:color w:val="000000"/>
                <w:sz w:val="16"/>
                <w:szCs w:val="16"/>
                <w:lang w:eastAsia="es-ES"/>
              </w:rPr>
              <w:t>.186,76</w:t>
            </w:r>
          </w:p>
        </w:tc>
        <w:tc>
          <w:tcPr>
            <w:tcW w:w="1240" w:type="dxa"/>
            <w:shd w:val="clear" w:color="000000" w:fill="A6CAF0"/>
            <w:noWrap/>
            <w:vAlign w:val="center"/>
            <w:hideMark/>
          </w:tcPr>
          <w:p w14:paraId="6D9476E7" w14:textId="77777777" w:rsidR="0035661C" w:rsidRPr="0035661C" w:rsidRDefault="0035661C" w:rsidP="0035661C">
            <w:pPr>
              <w:jc w:val="right"/>
              <w:rPr>
                <w:rFonts w:cs="Arial"/>
                <w:color w:val="000000"/>
                <w:sz w:val="16"/>
                <w:szCs w:val="16"/>
              </w:rPr>
            </w:pPr>
          </w:p>
          <w:p w14:paraId="73A262DE" w14:textId="77777777" w:rsidR="0035661C" w:rsidRPr="0035661C" w:rsidRDefault="0035661C" w:rsidP="0035661C">
            <w:pPr>
              <w:jc w:val="right"/>
              <w:rPr>
                <w:rFonts w:cs="Arial"/>
                <w:color w:val="000000"/>
                <w:sz w:val="16"/>
                <w:szCs w:val="16"/>
              </w:rPr>
            </w:pPr>
            <w:r w:rsidRPr="0035661C">
              <w:rPr>
                <w:rFonts w:cs="Arial"/>
                <w:color w:val="000000"/>
                <w:sz w:val="16"/>
                <w:szCs w:val="16"/>
              </w:rPr>
              <w:t>23.176.463,74</w:t>
            </w:r>
          </w:p>
          <w:p w14:paraId="37B7CEAB" w14:textId="77777777" w:rsidR="003C2AB0" w:rsidRPr="0035661C" w:rsidRDefault="003C2AB0" w:rsidP="003C2AB0">
            <w:pPr>
              <w:jc w:val="right"/>
              <w:rPr>
                <w:rFonts w:eastAsia="Times New Roman" w:cs="Arial"/>
                <w:color w:val="000000"/>
                <w:sz w:val="16"/>
                <w:szCs w:val="16"/>
                <w:lang w:eastAsia="es-ES"/>
              </w:rPr>
            </w:pPr>
            <w:r w:rsidRPr="0035661C">
              <w:rPr>
                <w:rFonts w:eastAsia="Times New Roman" w:cs="Arial"/>
                <w:color w:val="000000"/>
                <w:sz w:val="16"/>
                <w:szCs w:val="16"/>
                <w:lang w:eastAsia="es-ES"/>
              </w:rPr>
              <w:t> </w:t>
            </w:r>
          </w:p>
        </w:tc>
        <w:tc>
          <w:tcPr>
            <w:tcW w:w="1240" w:type="dxa"/>
            <w:shd w:val="clear" w:color="000000" w:fill="A6CAF0"/>
            <w:noWrap/>
            <w:vAlign w:val="center"/>
            <w:hideMark/>
          </w:tcPr>
          <w:p w14:paraId="21803EE1" w14:textId="77777777" w:rsidR="003C2AB0" w:rsidRPr="0035661C" w:rsidRDefault="0035661C" w:rsidP="003C2AB0">
            <w:pPr>
              <w:jc w:val="right"/>
              <w:rPr>
                <w:rFonts w:eastAsia="Times New Roman" w:cs="Arial"/>
                <w:color w:val="000000"/>
                <w:sz w:val="16"/>
                <w:szCs w:val="16"/>
                <w:lang w:eastAsia="es-ES"/>
              </w:rPr>
            </w:pPr>
            <w:r w:rsidRPr="0035661C">
              <w:rPr>
                <w:rFonts w:eastAsia="Times New Roman" w:cs="Arial"/>
                <w:color w:val="000000"/>
                <w:sz w:val="16"/>
                <w:szCs w:val="16"/>
                <w:lang w:eastAsia="es-ES"/>
              </w:rPr>
              <w:t>1,00</w:t>
            </w:r>
            <w:r w:rsidR="003C2AB0" w:rsidRPr="0035661C">
              <w:rPr>
                <w:rFonts w:eastAsia="Times New Roman" w:cs="Arial"/>
                <w:color w:val="000000"/>
                <w:sz w:val="16"/>
                <w:szCs w:val="16"/>
                <w:lang w:eastAsia="es-ES"/>
              </w:rPr>
              <w:t> </w:t>
            </w:r>
          </w:p>
        </w:tc>
        <w:tc>
          <w:tcPr>
            <w:tcW w:w="1240" w:type="dxa"/>
            <w:shd w:val="clear" w:color="000000" w:fill="A6CAF0"/>
            <w:noWrap/>
            <w:vAlign w:val="center"/>
            <w:hideMark/>
          </w:tcPr>
          <w:p w14:paraId="4FF8FF86" w14:textId="77777777" w:rsidR="0035661C" w:rsidRPr="0035661C" w:rsidRDefault="0035661C" w:rsidP="0035661C">
            <w:pPr>
              <w:jc w:val="right"/>
              <w:rPr>
                <w:rFonts w:cs="Arial"/>
                <w:color w:val="000000"/>
                <w:sz w:val="16"/>
                <w:szCs w:val="16"/>
              </w:rPr>
            </w:pPr>
          </w:p>
          <w:p w14:paraId="1E6FA3F4" w14:textId="77777777" w:rsidR="0035661C" w:rsidRPr="0035661C" w:rsidRDefault="0035661C" w:rsidP="0035661C">
            <w:pPr>
              <w:jc w:val="right"/>
              <w:rPr>
                <w:rFonts w:cs="Arial"/>
                <w:color w:val="000000"/>
                <w:sz w:val="16"/>
                <w:szCs w:val="16"/>
              </w:rPr>
            </w:pPr>
            <w:r w:rsidRPr="0035661C">
              <w:rPr>
                <w:rFonts w:cs="Arial"/>
                <w:color w:val="000000"/>
                <w:sz w:val="16"/>
                <w:szCs w:val="16"/>
              </w:rPr>
              <w:t>17.338.452,78</w:t>
            </w:r>
          </w:p>
          <w:p w14:paraId="3BF18D2D" w14:textId="77777777" w:rsidR="003C2AB0" w:rsidRPr="0035661C" w:rsidRDefault="003C2AB0" w:rsidP="003C2AB0">
            <w:pPr>
              <w:jc w:val="right"/>
              <w:rPr>
                <w:rFonts w:eastAsia="Times New Roman" w:cs="Arial"/>
                <w:color w:val="000000"/>
                <w:sz w:val="16"/>
                <w:szCs w:val="16"/>
                <w:lang w:eastAsia="es-ES"/>
              </w:rPr>
            </w:pPr>
          </w:p>
        </w:tc>
        <w:tc>
          <w:tcPr>
            <w:tcW w:w="1240" w:type="dxa"/>
            <w:shd w:val="clear" w:color="000000" w:fill="A6CAF0"/>
            <w:noWrap/>
            <w:vAlign w:val="center"/>
            <w:hideMark/>
          </w:tcPr>
          <w:p w14:paraId="3CC1C067" w14:textId="77777777" w:rsidR="003C2AB0" w:rsidRPr="0035661C" w:rsidRDefault="0035661C" w:rsidP="003C2AB0">
            <w:pPr>
              <w:jc w:val="right"/>
              <w:rPr>
                <w:rFonts w:eastAsia="Times New Roman" w:cs="Arial"/>
                <w:color w:val="000000"/>
                <w:sz w:val="16"/>
                <w:szCs w:val="16"/>
                <w:lang w:eastAsia="es-ES"/>
              </w:rPr>
            </w:pPr>
            <w:r w:rsidRPr="0035661C">
              <w:rPr>
                <w:rFonts w:eastAsia="Times New Roman" w:cs="Arial"/>
                <w:color w:val="000000"/>
                <w:sz w:val="16"/>
                <w:szCs w:val="16"/>
                <w:lang w:eastAsia="es-ES"/>
              </w:rPr>
              <w:t>0,74</w:t>
            </w:r>
            <w:r w:rsidR="003C2AB0" w:rsidRPr="0035661C">
              <w:rPr>
                <w:rFonts w:eastAsia="Times New Roman" w:cs="Arial"/>
                <w:color w:val="000000"/>
                <w:sz w:val="16"/>
                <w:szCs w:val="16"/>
                <w:lang w:eastAsia="es-ES"/>
              </w:rPr>
              <w:t> </w:t>
            </w:r>
          </w:p>
        </w:tc>
      </w:tr>
      <w:tr w:rsidR="003C2AB0" w:rsidRPr="00554B28" w14:paraId="18C7CEC7" w14:textId="77777777" w:rsidTr="003C2AB0">
        <w:trPr>
          <w:trHeight w:val="554"/>
        </w:trPr>
        <w:tc>
          <w:tcPr>
            <w:tcW w:w="1220" w:type="dxa"/>
            <w:shd w:val="clear" w:color="auto" w:fill="auto"/>
            <w:noWrap/>
            <w:vAlign w:val="center"/>
            <w:hideMark/>
          </w:tcPr>
          <w:p w14:paraId="26A5940E"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7</w:t>
            </w:r>
          </w:p>
        </w:tc>
        <w:tc>
          <w:tcPr>
            <w:tcW w:w="1980" w:type="dxa"/>
            <w:shd w:val="clear" w:color="auto" w:fill="auto"/>
            <w:vAlign w:val="center"/>
            <w:hideMark/>
          </w:tcPr>
          <w:p w14:paraId="392DA432"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TRANSFERENCIAS DE CAPITAL</w:t>
            </w:r>
          </w:p>
        </w:tc>
        <w:tc>
          <w:tcPr>
            <w:tcW w:w="1240" w:type="dxa"/>
            <w:shd w:val="clear" w:color="auto" w:fill="auto"/>
            <w:noWrap/>
            <w:vAlign w:val="center"/>
            <w:hideMark/>
          </w:tcPr>
          <w:p w14:paraId="2700D41A" w14:textId="77777777" w:rsidR="003C2AB0" w:rsidRPr="00554B28" w:rsidRDefault="0035661C" w:rsidP="003C2AB0">
            <w:pPr>
              <w:jc w:val="right"/>
              <w:rPr>
                <w:rFonts w:eastAsia="Times New Roman" w:cs="Arial"/>
                <w:color w:val="000000"/>
                <w:sz w:val="16"/>
                <w:szCs w:val="16"/>
                <w:lang w:eastAsia="es-ES"/>
              </w:rPr>
            </w:pPr>
            <w:r>
              <w:rPr>
                <w:rFonts w:eastAsia="Times New Roman" w:cs="Arial"/>
                <w:color w:val="000000"/>
                <w:sz w:val="16"/>
                <w:szCs w:val="16"/>
                <w:lang w:eastAsia="es-ES"/>
              </w:rPr>
              <w:t>0</w:t>
            </w:r>
          </w:p>
        </w:tc>
        <w:tc>
          <w:tcPr>
            <w:tcW w:w="1240" w:type="dxa"/>
            <w:shd w:val="clear" w:color="auto" w:fill="auto"/>
            <w:noWrap/>
            <w:vAlign w:val="center"/>
            <w:hideMark/>
          </w:tcPr>
          <w:p w14:paraId="65D5BD4A"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53CBA389"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464DAEF0"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2D3D03CE"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w:t>
            </w:r>
            <w:r w:rsidR="003C2AB0" w:rsidRPr="00554B28">
              <w:rPr>
                <w:rFonts w:eastAsia="Times New Roman" w:cs="Arial"/>
                <w:color w:val="000000"/>
                <w:sz w:val="16"/>
                <w:szCs w:val="16"/>
                <w:lang w:eastAsia="es-ES"/>
              </w:rPr>
              <w:t> </w:t>
            </w:r>
          </w:p>
        </w:tc>
      </w:tr>
      <w:tr w:rsidR="003C2AB0" w:rsidRPr="00554B28" w14:paraId="5ADFD231" w14:textId="77777777" w:rsidTr="003C2AB0">
        <w:trPr>
          <w:trHeight w:val="465"/>
        </w:trPr>
        <w:tc>
          <w:tcPr>
            <w:tcW w:w="1220" w:type="dxa"/>
            <w:shd w:val="clear" w:color="auto" w:fill="auto"/>
            <w:noWrap/>
            <w:vAlign w:val="center"/>
            <w:hideMark/>
          </w:tcPr>
          <w:p w14:paraId="44547312" w14:textId="77777777" w:rsidR="003C2AB0" w:rsidRPr="00554B28" w:rsidRDefault="003C2AB0" w:rsidP="003C2AB0">
            <w:pPr>
              <w:jc w:val="center"/>
              <w:rPr>
                <w:rFonts w:eastAsia="Times New Roman" w:cs="Arial"/>
                <w:b/>
                <w:bCs/>
                <w:color w:val="000000"/>
                <w:sz w:val="16"/>
                <w:szCs w:val="16"/>
                <w:lang w:eastAsia="es-ES"/>
              </w:rPr>
            </w:pPr>
            <w:r w:rsidRPr="00554B28">
              <w:rPr>
                <w:rFonts w:eastAsia="Times New Roman" w:cs="Arial"/>
                <w:b/>
                <w:bCs/>
                <w:color w:val="000000"/>
                <w:sz w:val="16"/>
                <w:szCs w:val="16"/>
                <w:lang w:eastAsia="es-ES"/>
              </w:rPr>
              <w:t>8</w:t>
            </w:r>
          </w:p>
        </w:tc>
        <w:tc>
          <w:tcPr>
            <w:tcW w:w="1980" w:type="dxa"/>
            <w:shd w:val="clear" w:color="auto" w:fill="auto"/>
            <w:vAlign w:val="center"/>
            <w:hideMark/>
          </w:tcPr>
          <w:p w14:paraId="76CF5E04"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ACTIVOS FINANCIEROS</w:t>
            </w:r>
          </w:p>
        </w:tc>
        <w:tc>
          <w:tcPr>
            <w:tcW w:w="1240" w:type="dxa"/>
            <w:shd w:val="clear" w:color="auto" w:fill="auto"/>
            <w:noWrap/>
            <w:vAlign w:val="center"/>
            <w:hideMark/>
          </w:tcPr>
          <w:p w14:paraId="0C56AF8D" w14:textId="77777777" w:rsidR="003C2AB0" w:rsidRPr="00554B28" w:rsidRDefault="00326CF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33</w:t>
            </w:r>
            <w:r w:rsidR="003C2AB0" w:rsidRPr="00554B28">
              <w:rPr>
                <w:rFonts w:eastAsia="Times New Roman" w:cs="Arial"/>
                <w:color w:val="000000"/>
                <w:sz w:val="16"/>
                <w:szCs w:val="16"/>
                <w:lang w:eastAsia="es-ES"/>
              </w:rPr>
              <w:t>0.000,00</w:t>
            </w:r>
          </w:p>
        </w:tc>
        <w:tc>
          <w:tcPr>
            <w:tcW w:w="1240" w:type="dxa"/>
            <w:shd w:val="clear" w:color="auto" w:fill="auto"/>
            <w:noWrap/>
            <w:vAlign w:val="center"/>
            <w:hideMark/>
          </w:tcPr>
          <w:p w14:paraId="74995D81" w14:textId="77777777" w:rsidR="00554B28" w:rsidRDefault="00554B28" w:rsidP="00554B28">
            <w:pPr>
              <w:jc w:val="right"/>
              <w:rPr>
                <w:rFonts w:cs="Arial"/>
                <w:color w:val="000000"/>
                <w:sz w:val="16"/>
                <w:szCs w:val="16"/>
              </w:rPr>
            </w:pPr>
          </w:p>
          <w:p w14:paraId="3AA5214A" w14:textId="77777777" w:rsidR="00554B28" w:rsidRPr="00554B28" w:rsidRDefault="00554B28" w:rsidP="00554B28">
            <w:pPr>
              <w:jc w:val="right"/>
              <w:rPr>
                <w:rFonts w:cs="Arial"/>
                <w:color w:val="000000"/>
                <w:sz w:val="16"/>
                <w:szCs w:val="16"/>
              </w:rPr>
            </w:pPr>
            <w:r w:rsidRPr="00554B28">
              <w:rPr>
                <w:rFonts w:cs="Arial"/>
                <w:color w:val="000000"/>
                <w:sz w:val="16"/>
                <w:szCs w:val="16"/>
              </w:rPr>
              <w:t>329.888,19</w:t>
            </w:r>
          </w:p>
          <w:p w14:paraId="6BFADE6F" w14:textId="77777777" w:rsidR="003C2AB0" w:rsidRPr="00554B28" w:rsidRDefault="003C2AB0" w:rsidP="003C2AB0">
            <w:pPr>
              <w:jc w:val="right"/>
              <w:rPr>
                <w:rFonts w:eastAsia="Times New Roman" w:cs="Arial"/>
                <w:color w:val="000000"/>
                <w:sz w:val="16"/>
                <w:szCs w:val="16"/>
                <w:lang w:eastAsia="es-ES"/>
              </w:rPr>
            </w:pPr>
          </w:p>
        </w:tc>
        <w:tc>
          <w:tcPr>
            <w:tcW w:w="1240" w:type="dxa"/>
            <w:shd w:val="clear" w:color="auto" w:fill="auto"/>
            <w:noWrap/>
            <w:vAlign w:val="center"/>
            <w:hideMark/>
          </w:tcPr>
          <w:p w14:paraId="12343E44"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1,00</w:t>
            </w:r>
            <w:r w:rsidR="003C2AB0" w:rsidRPr="00554B28">
              <w:rPr>
                <w:rFonts w:eastAsia="Times New Roman" w:cs="Arial"/>
                <w:color w:val="000000"/>
                <w:sz w:val="16"/>
                <w:szCs w:val="16"/>
                <w:lang w:eastAsia="es-ES"/>
              </w:rPr>
              <w:t> </w:t>
            </w:r>
          </w:p>
        </w:tc>
        <w:tc>
          <w:tcPr>
            <w:tcW w:w="1240" w:type="dxa"/>
            <w:shd w:val="clear" w:color="auto" w:fill="auto"/>
            <w:noWrap/>
            <w:vAlign w:val="center"/>
            <w:hideMark/>
          </w:tcPr>
          <w:p w14:paraId="79456694" w14:textId="77777777" w:rsidR="00554B28" w:rsidRDefault="00554B28" w:rsidP="00554B28">
            <w:pPr>
              <w:jc w:val="right"/>
              <w:rPr>
                <w:rFonts w:cs="Arial"/>
                <w:color w:val="000000"/>
                <w:sz w:val="16"/>
                <w:szCs w:val="16"/>
              </w:rPr>
            </w:pPr>
          </w:p>
          <w:p w14:paraId="767D3E96" w14:textId="77777777" w:rsidR="00554B28" w:rsidRPr="00554B28" w:rsidRDefault="00554B28" w:rsidP="00554B28">
            <w:pPr>
              <w:jc w:val="right"/>
              <w:rPr>
                <w:rFonts w:cs="Arial"/>
                <w:color w:val="000000"/>
                <w:sz w:val="16"/>
                <w:szCs w:val="16"/>
              </w:rPr>
            </w:pPr>
            <w:r w:rsidRPr="00554B28">
              <w:rPr>
                <w:rFonts w:cs="Arial"/>
                <w:color w:val="000000"/>
                <w:sz w:val="16"/>
                <w:szCs w:val="16"/>
              </w:rPr>
              <w:t>52.084,96</w:t>
            </w:r>
          </w:p>
          <w:p w14:paraId="3DD70664" w14:textId="77777777" w:rsidR="003C2AB0" w:rsidRPr="00554B28" w:rsidRDefault="003C2AB0" w:rsidP="003C2AB0">
            <w:pPr>
              <w:jc w:val="right"/>
              <w:rPr>
                <w:rFonts w:eastAsia="Times New Roman" w:cs="Arial"/>
                <w:color w:val="000000"/>
                <w:sz w:val="16"/>
                <w:szCs w:val="16"/>
                <w:lang w:eastAsia="es-ES"/>
              </w:rPr>
            </w:pPr>
          </w:p>
        </w:tc>
        <w:tc>
          <w:tcPr>
            <w:tcW w:w="1240" w:type="dxa"/>
            <w:shd w:val="clear" w:color="auto" w:fill="auto"/>
            <w:noWrap/>
            <w:vAlign w:val="center"/>
            <w:hideMark/>
          </w:tcPr>
          <w:p w14:paraId="7D1CF494"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0,16</w:t>
            </w:r>
            <w:r w:rsidR="003C2AB0" w:rsidRPr="00554B28">
              <w:rPr>
                <w:rFonts w:eastAsia="Times New Roman" w:cs="Arial"/>
                <w:color w:val="000000"/>
                <w:sz w:val="16"/>
                <w:szCs w:val="16"/>
                <w:lang w:eastAsia="es-ES"/>
              </w:rPr>
              <w:t> </w:t>
            </w:r>
          </w:p>
        </w:tc>
      </w:tr>
      <w:tr w:rsidR="003C2AB0" w:rsidRPr="00554B28" w14:paraId="54A3E417" w14:textId="77777777" w:rsidTr="003C2AB0">
        <w:trPr>
          <w:trHeight w:val="222"/>
        </w:trPr>
        <w:tc>
          <w:tcPr>
            <w:tcW w:w="1220" w:type="dxa"/>
            <w:shd w:val="clear" w:color="000000" w:fill="A6CAF0"/>
            <w:noWrap/>
            <w:vAlign w:val="center"/>
            <w:hideMark/>
          </w:tcPr>
          <w:p w14:paraId="578F8887"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980" w:type="dxa"/>
            <w:shd w:val="clear" w:color="000000" w:fill="A6CAF0"/>
            <w:vAlign w:val="center"/>
            <w:hideMark/>
          </w:tcPr>
          <w:p w14:paraId="38757E02"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Total de operaciones de capital:</w:t>
            </w:r>
          </w:p>
        </w:tc>
        <w:tc>
          <w:tcPr>
            <w:tcW w:w="1240" w:type="dxa"/>
            <w:shd w:val="clear" w:color="000000" w:fill="A6CAF0"/>
            <w:noWrap/>
            <w:vAlign w:val="center"/>
            <w:hideMark/>
          </w:tcPr>
          <w:p w14:paraId="0E6FD9D6" w14:textId="77777777" w:rsidR="003C2AB0" w:rsidRPr="00554B28" w:rsidRDefault="00326CF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330.000,00</w:t>
            </w:r>
          </w:p>
        </w:tc>
        <w:tc>
          <w:tcPr>
            <w:tcW w:w="1240" w:type="dxa"/>
            <w:shd w:val="clear" w:color="000000" w:fill="A6CAF0"/>
            <w:noWrap/>
            <w:vAlign w:val="center"/>
            <w:hideMark/>
          </w:tcPr>
          <w:p w14:paraId="7404A8AD" w14:textId="77777777" w:rsidR="0035661C" w:rsidRDefault="0035661C" w:rsidP="0035661C">
            <w:pPr>
              <w:jc w:val="right"/>
              <w:rPr>
                <w:rFonts w:cs="Arial"/>
                <w:color w:val="000000"/>
                <w:sz w:val="16"/>
                <w:szCs w:val="16"/>
              </w:rPr>
            </w:pPr>
          </w:p>
          <w:p w14:paraId="71C7EF0E" w14:textId="77777777" w:rsidR="0035661C" w:rsidRPr="00554B28" w:rsidRDefault="0035661C" w:rsidP="0035661C">
            <w:pPr>
              <w:jc w:val="right"/>
              <w:rPr>
                <w:rFonts w:cs="Arial"/>
                <w:color w:val="000000"/>
                <w:sz w:val="16"/>
                <w:szCs w:val="16"/>
              </w:rPr>
            </w:pPr>
            <w:r w:rsidRPr="00554B28">
              <w:rPr>
                <w:rFonts w:cs="Arial"/>
                <w:color w:val="000000"/>
                <w:sz w:val="16"/>
                <w:szCs w:val="16"/>
              </w:rPr>
              <w:t>329.888,19</w:t>
            </w:r>
          </w:p>
          <w:p w14:paraId="1E2ACFD1"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000000" w:fill="A6CAF0"/>
            <w:noWrap/>
            <w:vAlign w:val="center"/>
            <w:hideMark/>
          </w:tcPr>
          <w:p w14:paraId="6B7355C5" w14:textId="77777777" w:rsidR="003C2AB0" w:rsidRPr="00554B28" w:rsidRDefault="0035661C" w:rsidP="0035661C">
            <w:pPr>
              <w:jc w:val="right"/>
              <w:rPr>
                <w:rFonts w:eastAsia="Times New Roman" w:cs="Arial"/>
                <w:color w:val="000000"/>
                <w:sz w:val="16"/>
                <w:szCs w:val="16"/>
                <w:lang w:eastAsia="es-ES"/>
              </w:rPr>
            </w:pPr>
            <w:r>
              <w:rPr>
                <w:rFonts w:eastAsia="Times New Roman" w:cs="Arial"/>
                <w:color w:val="000000"/>
                <w:sz w:val="16"/>
                <w:szCs w:val="16"/>
                <w:lang w:eastAsia="es-ES"/>
              </w:rPr>
              <w:t>1,00</w:t>
            </w:r>
            <w:r w:rsidR="003C2AB0" w:rsidRPr="00554B28">
              <w:rPr>
                <w:rFonts w:eastAsia="Times New Roman" w:cs="Arial"/>
                <w:color w:val="000000"/>
                <w:sz w:val="16"/>
                <w:szCs w:val="16"/>
                <w:lang w:eastAsia="es-ES"/>
              </w:rPr>
              <w:t> </w:t>
            </w:r>
          </w:p>
        </w:tc>
        <w:tc>
          <w:tcPr>
            <w:tcW w:w="1240" w:type="dxa"/>
            <w:shd w:val="clear" w:color="000000" w:fill="A6CAF0"/>
            <w:noWrap/>
            <w:vAlign w:val="center"/>
            <w:hideMark/>
          </w:tcPr>
          <w:p w14:paraId="42AE6665" w14:textId="77777777" w:rsidR="0035661C" w:rsidRDefault="0035661C" w:rsidP="0035661C">
            <w:pPr>
              <w:jc w:val="right"/>
              <w:rPr>
                <w:rFonts w:cs="Arial"/>
                <w:color w:val="000000"/>
                <w:sz w:val="16"/>
                <w:szCs w:val="16"/>
              </w:rPr>
            </w:pPr>
          </w:p>
          <w:p w14:paraId="379B0609" w14:textId="77777777" w:rsidR="0035661C" w:rsidRPr="00554B28" w:rsidRDefault="0035661C" w:rsidP="0035661C">
            <w:pPr>
              <w:jc w:val="right"/>
              <w:rPr>
                <w:rFonts w:cs="Arial"/>
                <w:color w:val="000000"/>
                <w:sz w:val="16"/>
                <w:szCs w:val="16"/>
              </w:rPr>
            </w:pPr>
            <w:r w:rsidRPr="00554B28">
              <w:rPr>
                <w:rFonts w:cs="Arial"/>
                <w:color w:val="000000"/>
                <w:sz w:val="16"/>
                <w:szCs w:val="16"/>
              </w:rPr>
              <w:t>52.084,96</w:t>
            </w:r>
          </w:p>
          <w:p w14:paraId="51435CD6"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000000" w:fill="A6CAF0"/>
            <w:noWrap/>
            <w:vAlign w:val="center"/>
            <w:hideMark/>
          </w:tcPr>
          <w:p w14:paraId="204D6838" w14:textId="77777777" w:rsidR="003C2AB0" w:rsidRPr="00554B28" w:rsidRDefault="0035661C" w:rsidP="003C2AB0">
            <w:pPr>
              <w:jc w:val="right"/>
              <w:rPr>
                <w:rFonts w:eastAsia="Times New Roman" w:cs="Arial"/>
                <w:color w:val="000000"/>
                <w:sz w:val="16"/>
                <w:szCs w:val="16"/>
                <w:lang w:eastAsia="es-ES"/>
              </w:rPr>
            </w:pPr>
            <w:r>
              <w:rPr>
                <w:rFonts w:eastAsia="Times New Roman" w:cs="Arial"/>
                <w:color w:val="000000"/>
                <w:sz w:val="16"/>
                <w:szCs w:val="16"/>
                <w:lang w:eastAsia="es-ES"/>
              </w:rPr>
              <w:t>0,16</w:t>
            </w:r>
            <w:r w:rsidR="003C2AB0" w:rsidRPr="00554B28">
              <w:rPr>
                <w:rFonts w:eastAsia="Times New Roman" w:cs="Arial"/>
                <w:color w:val="000000"/>
                <w:sz w:val="16"/>
                <w:szCs w:val="16"/>
                <w:lang w:eastAsia="es-ES"/>
              </w:rPr>
              <w:t> </w:t>
            </w:r>
          </w:p>
        </w:tc>
      </w:tr>
      <w:tr w:rsidR="003C2AB0" w:rsidRPr="00554B28" w14:paraId="78C665B1" w14:textId="77777777" w:rsidTr="003C2AB0">
        <w:trPr>
          <w:trHeight w:val="315"/>
        </w:trPr>
        <w:tc>
          <w:tcPr>
            <w:tcW w:w="1220" w:type="dxa"/>
            <w:shd w:val="clear" w:color="000000" w:fill="FF8080"/>
            <w:noWrap/>
            <w:vAlign w:val="center"/>
            <w:hideMark/>
          </w:tcPr>
          <w:p w14:paraId="2E722597"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980" w:type="dxa"/>
            <w:shd w:val="clear" w:color="000000" w:fill="FF8080"/>
            <w:vAlign w:val="center"/>
            <w:hideMark/>
          </w:tcPr>
          <w:p w14:paraId="6C18E686" w14:textId="77777777" w:rsidR="003C2AB0" w:rsidRPr="00554B28" w:rsidRDefault="003C2AB0" w:rsidP="003C2AB0">
            <w:pPr>
              <w:jc w:val="left"/>
              <w:rPr>
                <w:rFonts w:eastAsia="Times New Roman" w:cs="Arial"/>
                <w:color w:val="000000"/>
                <w:sz w:val="16"/>
                <w:szCs w:val="16"/>
                <w:lang w:eastAsia="es-ES"/>
              </w:rPr>
            </w:pPr>
            <w:r w:rsidRPr="00554B28">
              <w:rPr>
                <w:rFonts w:eastAsia="Times New Roman" w:cs="Arial"/>
                <w:color w:val="000000"/>
                <w:sz w:val="16"/>
                <w:szCs w:val="16"/>
                <w:lang w:eastAsia="es-ES"/>
              </w:rPr>
              <w:t>TOTAL</w:t>
            </w:r>
          </w:p>
        </w:tc>
        <w:tc>
          <w:tcPr>
            <w:tcW w:w="1240" w:type="dxa"/>
            <w:shd w:val="clear" w:color="000000" w:fill="FF8080"/>
            <w:noWrap/>
            <w:vAlign w:val="center"/>
            <w:hideMark/>
          </w:tcPr>
          <w:p w14:paraId="363B7B40" w14:textId="77777777" w:rsidR="00554B28" w:rsidRPr="00554B28" w:rsidRDefault="00554B28" w:rsidP="006B3A55">
            <w:pPr>
              <w:jc w:val="right"/>
              <w:rPr>
                <w:rFonts w:cs="Arial"/>
                <w:color w:val="000000"/>
                <w:sz w:val="16"/>
                <w:szCs w:val="16"/>
              </w:rPr>
            </w:pPr>
            <w:r w:rsidRPr="00554B28">
              <w:rPr>
                <w:rFonts w:cs="Arial"/>
                <w:color w:val="000000"/>
                <w:sz w:val="16"/>
                <w:szCs w:val="16"/>
              </w:rPr>
              <w:t>29.335.656,55</w:t>
            </w:r>
          </w:p>
          <w:p w14:paraId="22F427F5" w14:textId="77777777" w:rsidR="003C2AB0" w:rsidRPr="00554B28" w:rsidRDefault="003C2AB0" w:rsidP="003C2AB0">
            <w:pPr>
              <w:jc w:val="right"/>
              <w:rPr>
                <w:rFonts w:eastAsia="Times New Roman" w:cs="Arial"/>
                <w:color w:val="000000"/>
                <w:sz w:val="16"/>
                <w:szCs w:val="16"/>
                <w:lang w:eastAsia="es-ES"/>
              </w:rPr>
            </w:pPr>
          </w:p>
        </w:tc>
        <w:tc>
          <w:tcPr>
            <w:tcW w:w="1240" w:type="dxa"/>
            <w:shd w:val="clear" w:color="000000" w:fill="FF8080"/>
            <w:noWrap/>
            <w:vAlign w:val="center"/>
            <w:hideMark/>
          </w:tcPr>
          <w:p w14:paraId="0BADB674" w14:textId="77777777" w:rsidR="00554B28" w:rsidRDefault="00554B28" w:rsidP="00554B28">
            <w:pPr>
              <w:jc w:val="right"/>
              <w:rPr>
                <w:rFonts w:cs="Arial"/>
                <w:color w:val="000000"/>
                <w:sz w:val="16"/>
                <w:szCs w:val="16"/>
              </w:rPr>
            </w:pPr>
          </w:p>
          <w:p w14:paraId="223D2874" w14:textId="77777777" w:rsidR="00554B28" w:rsidRPr="00554B28" w:rsidRDefault="00554B28" w:rsidP="00554B28">
            <w:pPr>
              <w:jc w:val="right"/>
              <w:rPr>
                <w:rFonts w:cs="Arial"/>
                <w:color w:val="000000"/>
                <w:sz w:val="16"/>
                <w:szCs w:val="16"/>
              </w:rPr>
            </w:pPr>
            <w:r w:rsidRPr="00554B28">
              <w:rPr>
                <w:rFonts w:cs="Arial"/>
                <w:color w:val="000000"/>
                <w:sz w:val="16"/>
                <w:szCs w:val="16"/>
              </w:rPr>
              <w:t>23.506.351,93</w:t>
            </w:r>
          </w:p>
          <w:p w14:paraId="1F45B958" w14:textId="77777777" w:rsidR="003C2AB0" w:rsidRPr="00554B28" w:rsidRDefault="003C2AB0"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 </w:t>
            </w:r>
          </w:p>
        </w:tc>
        <w:tc>
          <w:tcPr>
            <w:tcW w:w="1240" w:type="dxa"/>
            <w:shd w:val="clear" w:color="000000" w:fill="FF8080"/>
            <w:noWrap/>
            <w:vAlign w:val="center"/>
            <w:hideMark/>
          </w:tcPr>
          <w:p w14:paraId="50E41838"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0,80</w:t>
            </w:r>
          </w:p>
        </w:tc>
        <w:tc>
          <w:tcPr>
            <w:tcW w:w="1240" w:type="dxa"/>
            <w:shd w:val="clear" w:color="000000" w:fill="FF8080"/>
            <w:noWrap/>
            <w:vAlign w:val="center"/>
            <w:hideMark/>
          </w:tcPr>
          <w:p w14:paraId="6B32AAB5" w14:textId="77777777" w:rsidR="00554B28" w:rsidRPr="00554B28" w:rsidRDefault="00554B28" w:rsidP="006B3A55">
            <w:pPr>
              <w:jc w:val="right"/>
              <w:rPr>
                <w:rFonts w:cs="Arial"/>
                <w:color w:val="000000"/>
                <w:sz w:val="16"/>
                <w:szCs w:val="16"/>
              </w:rPr>
            </w:pPr>
            <w:r w:rsidRPr="00554B28">
              <w:rPr>
                <w:rFonts w:cs="Arial"/>
                <w:color w:val="000000"/>
                <w:sz w:val="16"/>
                <w:szCs w:val="16"/>
              </w:rPr>
              <w:t>17.390.537,74</w:t>
            </w:r>
          </w:p>
          <w:p w14:paraId="11CBD539" w14:textId="77777777" w:rsidR="003C2AB0" w:rsidRPr="00554B28" w:rsidRDefault="003C2AB0" w:rsidP="003C2AB0">
            <w:pPr>
              <w:jc w:val="right"/>
              <w:rPr>
                <w:rFonts w:eastAsia="Times New Roman" w:cs="Arial"/>
                <w:color w:val="000000"/>
                <w:sz w:val="16"/>
                <w:szCs w:val="16"/>
                <w:lang w:eastAsia="es-ES"/>
              </w:rPr>
            </w:pPr>
          </w:p>
        </w:tc>
        <w:tc>
          <w:tcPr>
            <w:tcW w:w="1240" w:type="dxa"/>
            <w:shd w:val="clear" w:color="000000" w:fill="FF8080"/>
            <w:noWrap/>
            <w:vAlign w:val="center"/>
            <w:hideMark/>
          </w:tcPr>
          <w:p w14:paraId="53BF9BBC" w14:textId="77777777" w:rsidR="003C2AB0" w:rsidRPr="00554B28" w:rsidRDefault="00554B28" w:rsidP="003C2AB0">
            <w:pPr>
              <w:jc w:val="right"/>
              <w:rPr>
                <w:rFonts w:eastAsia="Times New Roman" w:cs="Arial"/>
                <w:color w:val="000000"/>
                <w:sz w:val="16"/>
                <w:szCs w:val="16"/>
                <w:lang w:eastAsia="es-ES"/>
              </w:rPr>
            </w:pPr>
            <w:r w:rsidRPr="00554B28">
              <w:rPr>
                <w:rFonts w:eastAsia="Times New Roman" w:cs="Arial"/>
                <w:color w:val="000000"/>
                <w:sz w:val="16"/>
                <w:szCs w:val="16"/>
                <w:lang w:eastAsia="es-ES"/>
              </w:rPr>
              <w:t>0,74</w:t>
            </w:r>
            <w:r w:rsidR="003C2AB0" w:rsidRPr="00554B28">
              <w:rPr>
                <w:rFonts w:eastAsia="Times New Roman" w:cs="Arial"/>
                <w:color w:val="000000"/>
                <w:sz w:val="16"/>
                <w:szCs w:val="16"/>
                <w:lang w:eastAsia="es-ES"/>
              </w:rPr>
              <w:t> </w:t>
            </w:r>
          </w:p>
        </w:tc>
      </w:tr>
    </w:tbl>
    <w:p w14:paraId="6E3834CE" w14:textId="77777777" w:rsidR="003C2AB0" w:rsidRDefault="003C2AB0" w:rsidP="006C48D7">
      <w:pPr>
        <w:ind w:firstLine="708"/>
      </w:pPr>
    </w:p>
    <w:sectPr w:rsidR="003C2AB0"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6647" w14:textId="77777777" w:rsidR="008C2245" w:rsidRDefault="008C2245" w:rsidP="00041E20">
      <w:r>
        <w:separator/>
      </w:r>
    </w:p>
  </w:endnote>
  <w:endnote w:type="continuationSeparator" w:id="0">
    <w:p w14:paraId="0272FD5A" w14:textId="77777777" w:rsidR="008C2245" w:rsidRDefault="008C2245"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853F" w14:textId="77777777" w:rsidR="008C2245" w:rsidRDefault="008C2245" w:rsidP="00041E20">
      <w:r>
        <w:separator/>
      </w:r>
    </w:p>
  </w:footnote>
  <w:footnote w:type="continuationSeparator" w:id="0">
    <w:p w14:paraId="577C9392" w14:textId="77777777" w:rsidR="008C2245" w:rsidRDefault="008C2245"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86C" w14:textId="77777777" w:rsidR="00041E20" w:rsidRDefault="00824FBD" w:rsidP="00824FBD">
    <w:pPr>
      <w:pStyle w:val="Encabezado"/>
      <w:jc w:val="center"/>
    </w:pPr>
    <w:r>
      <w:rPr>
        <w:noProof/>
        <w:lang w:eastAsia="es-ES"/>
      </w:rPr>
      <w:drawing>
        <wp:inline distT="0" distB="0" distL="0" distR="0" wp14:anchorId="1FCF4D73" wp14:editId="6EDAF3CA">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15:restartNumberingAfterBreak="0">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15:restartNumberingAfterBreak="0">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245646079">
    <w:abstractNumId w:val="3"/>
  </w:num>
  <w:num w:numId="2" w16cid:durableId="1952659445">
    <w:abstractNumId w:val="2"/>
  </w:num>
  <w:num w:numId="3" w16cid:durableId="1244098130">
    <w:abstractNumId w:val="1"/>
  </w:num>
  <w:num w:numId="4" w16cid:durableId="1619019487">
    <w:abstractNumId w:val="4"/>
  </w:num>
  <w:num w:numId="5" w16cid:durableId="547229919">
    <w:abstractNumId w:val="0"/>
  </w:num>
  <w:num w:numId="6" w16cid:durableId="2112311525">
    <w:abstractNumId w:val="5"/>
  </w:num>
  <w:num w:numId="7" w16cid:durableId="2011634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7764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95821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499"/>
    <w:rsid w:val="000341AC"/>
    <w:rsid w:val="00041E20"/>
    <w:rsid w:val="001647F4"/>
    <w:rsid w:val="00167257"/>
    <w:rsid w:val="00252018"/>
    <w:rsid w:val="00326CF0"/>
    <w:rsid w:val="0035661C"/>
    <w:rsid w:val="003C00CA"/>
    <w:rsid w:val="003C2AB0"/>
    <w:rsid w:val="003E2FC3"/>
    <w:rsid w:val="004709A5"/>
    <w:rsid w:val="004D04AB"/>
    <w:rsid w:val="00554B28"/>
    <w:rsid w:val="0061314D"/>
    <w:rsid w:val="00621F86"/>
    <w:rsid w:val="0064365B"/>
    <w:rsid w:val="0067123D"/>
    <w:rsid w:val="00672276"/>
    <w:rsid w:val="006B3A55"/>
    <w:rsid w:val="006C48D7"/>
    <w:rsid w:val="00780E53"/>
    <w:rsid w:val="00795BC7"/>
    <w:rsid w:val="007A5DC6"/>
    <w:rsid w:val="007C048C"/>
    <w:rsid w:val="00824FBD"/>
    <w:rsid w:val="008843DE"/>
    <w:rsid w:val="008C076B"/>
    <w:rsid w:val="008C2245"/>
    <w:rsid w:val="00987B3A"/>
    <w:rsid w:val="00A146A1"/>
    <w:rsid w:val="00A80D36"/>
    <w:rsid w:val="00A929E4"/>
    <w:rsid w:val="00AC62A1"/>
    <w:rsid w:val="00B51690"/>
    <w:rsid w:val="00C57D15"/>
    <w:rsid w:val="00C72CD2"/>
    <w:rsid w:val="00C76CC6"/>
    <w:rsid w:val="00C84B44"/>
    <w:rsid w:val="00D70AC0"/>
    <w:rsid w:val="00D74678"/>
    <w:rsid w:val="00DA0428"/>
    <w:rsid w:val="00E86499"/>
    <w:rsid w:val="00E8768C"/>
    <w:rsid w:val="00FD2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79812"/>
  <w15:docId w15:val="{0F2A891A-D453-4A6E-BCDF-AF054F9B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641">
      <w:bodyDiv w:val="1"/>
      <w:marLeft w:val="0"/>
      <w:marRight w:val="0"/>
      <w:marTop w:val="0"/>
      <w:marBottom w:val="0"/>
      <w:divBdr>
        <w:top w:val="none" w:sz="0" w:space="0" w:color="auto"/>
        <w:left w:val="none" w:sz="0" w:space="0" w:color="auto"/>
        <w:bottom w:val="none" w:sz="0" w:space="0" w:color="auto"/>
        <w:right w:val="none" w:sz="0" w:space="0" w:color="auto"/>
      </w:divBdr>
    </w:div>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113407960">
      <w:bodyDiv w:val="1"/>
      <w:marLeft w:val="0"/>
      <w:marRight w:val="0"/>
      <w:marTop w:val="0"/>
      <w:marBottom w:val="0"/>
      <w:divBdr>
        <w:top w:val="none" w:sz="0" w:space="0" w:color="auto"/>
        <w:left w:val="none" w:sz="0" w:space="0" w:color="auto"/>
        <w:bottom w:val="none" w:sz="0" w:space="0" w:color="auto"/>
        <w:right w:val="none" w:sz="0" w:space="0" w:color="auto"/>
      </w:divBdr>
    </w:div>
    <w:div w:id="116917901">
      <w:bodyDiv w:val="1"/>
      <w:marLeft w:val="0"/>
      <w:marRight w:val="0"/>
      <w:marTop w:val="0"/>
      <w:marBottom w:val="0"/>
      <w:divBdr>
        <w:top w:val="none" w:sz="0" w:space="0" w:color="auto"/>
        <w:left w:val="none" w:sz="0" w:space="0" w:color="auto"/>
        <w:bottom w:val="none" w:sz="0" w:space="0" w:color="auto"/>
        <w:right w:val="none" w:sz="0" w:space="0" w:color="auto"/>
      </w:divBdr>
    </w:div>
    <w:div w:id="194540561">
      <w:bodyDiv w:val="1"/>
      <w:marLeft w:val="0"/>
      <w:marRight w:val="0"/>
      <w:marTop w:val="0"/>
      <w:marBottom w:val="0"/>
      <w:divBdr>
        <w:top w:val="none" w:sz="0" w:space="0" w:color="auto"/>
        <w:left w:val="none" w:sz="0" w:space="0" w:color="auto"/>
        <w:bottom w:val="none" w:sz="0" w:space="0" w:color="auto"/>
        <w:right w:val="none" w:sz="0" w:space="0" w:color="auto"/>
      </w:divBdr>
    </w:div>
    <w:div w:id="478812784">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930042928">
      <w:bodyDiv w:val="1"/>
      <w:marLeft w:val="0"/>
      <w:marRight w:val="0"/>
      <w:marTop w:val="0"/>
      <w:marBottom w:val="0"/>
      <w:divBdr>
        <w:top w:val="none" w:sz="0" w:space="0" w:color="auto"/>
        <w:left w:val="none" w:sz="0" w:space="0" w:color="auto"/>
        <w:bottom w:val="none" w:sz="0" w:space="0" w:color="auto"/>
        <w:right w:val="none" w:sz="0" w:space="0" w:color="auto"/>
      </w:divBdr>
    </w:div>
    <w:div w:id="985625742">
      <w:bodyDiv w:val="1"/>
      <w:marLeft w:val="0"/>
      <w:marRight w:val="0"/>
      <w:marTop w:val="0"/>
      <w:marBottom w:val="0"/>
      <w:divBdr>
        <w:top w:val="none" w:sz="0" w:space="0" w:color="auto"/>
        <w:left w:val="none" w:sz="0" w:space="0" w:color="auto"/>
        <w:bottom w:val="none" w:sz="0" w:space="0" w:color="auto"/>
        <w:right w:val="none" w:sz="0" w:space="0" w:color="auto"/>
      </w:divBdr>
    </w:div>
    <w:div w:id="1025325203">
      <w:bodyDiv w:val="1"/>
      <w:marLeft w:val="0"/>
      <w:marRight w:val="0"/>
      <w:marTop w:val="0"/>
      <w:marBottom w:val="0"/>
      <w:divBdr>
        <w:top w:val="none" w:sz="0" w:space="0" w:color="auto"/>
        <w:left w:val="none" w:sz="0" w:space="0" w:color="auto"/>
        <w:bottom w:val="none" w:sz="0" w:space="0" w:color="auto"/>
        <w:right w:val="none" w:sz="0" w:space="0" w:color="auto"/>
      </w:divBdr>
    </w:div>
    <w:div w:id="1059473409">
      <w:bodyDiv w:val="1"/>
      <w:marLeft w:val="0"/>
      <w:marRight w:val="0"/>
      <w:marTop w:val="0"/>
      <w:marBottom w:val="0"/>
      <w:divBdr>
        <w:top w:val="none" w:sz="0" w:space="0" w:color="auto"/>
        <w:left w:val="none" w:sz="0" w:space="0" w:color="auto"/>
        <w:bottom w:val="none" w:sz="0" w:space="0" w:color="auto"/>
        <w:right w:val="none" w:sz="0" w:space="0" w:color="auto"/>
      </w:divBdr>
    </w:div>
    <w:div w:id="1250038060">
      <w:bodyDiv w:val="1"/>
      <w:marLeft w:val="0"/>
      <w:marRight w:val="0"/>
      <w:marTop w:val="0"/>
      <w:marBottom w:val="0"/>
      <w:divBdr>
        <w:top w:val="none" w:sz="0" w:space="0" w:color="auto"/>
        <w:left w:val="none" w:sz="0" w:space="0" w:color="auto"/>
        <w:bottom w:val="none" w:sz="0" w:space="0" w:color="auto"/>
        <w:right w:val="none" w:sz="0" w:space="0" w:color="auto"/>
      </w:divBdr>
    </w:div>
    <w:div w:id="1293513540">
      <w:bodyDiv w:val="1"/>
      <w:marLeft w:val="0"/>
      <w:marRight w:val="0"/>
      <w:marTop w:val="0"/>
      <w:marBottom w:val="0"/>
      <w:divBdr>
        <w:top w:val="none" w:sz="0" w:space="0" w:color="auto"/>
        <w:left w:val="none" w:sz="0" w:space="0" w:color="auto"/>
        <w:bottom w:val="none" w:sz="0" w:space="0" w:color="auto"/>
        <w:right w:val="none" w:sz="0" w:space="0" w:color="auto"/>
      </w:divBdr>
    </w:div>
    <w:div w:id="1384477115">
      <w:bodyDiv w:val="1"/>
      <w:marLeft w:val="0"/>
      <w:marRight w:val="0"/>
      <w:marTop w:val="0"/>
      <w:marBottom w:val="0"/>
      <w:divBdr>
        <w:top w:val="none" w:sz="0" w:space="0" w:color="auto"/>
        <w:left w:val="none" w:sz="0" w:space="0" w:color="auto"/>
        <w:bottom w:val="none" w:sz="0" w:space="0" w:color="auto"/>
        <w:right w:val="none" w:sz="0" w:space="0" w:color="auto"/>
      </w:divBdr>
    </w:div>
    <w:div w:id="1436168550">
      <w:bodyDiv w:val="1"/>
      <w:marLeft w:val="0"/>
      <w:marRight w:val="0"/>
      <w:marTop w:val="0"/>
      <w:marBottom w:val="0"/>
      <w:divBdr>
        <w:top w:val="none" w:sz="0" w:space="0" w:color="auto"/>
        <w:left w:val="none" w:sz="0" w:space="0" w:color="auto"/>
        <w:bottom w:val="none" w:sz="0" w:space="0" w:color="auto"/>
        <w:right w:val="none" w:sz="0" w:space="0" w:color="auto"/>
      </w:divBdr>
    </w:div>
    <w:div w:id="1605573141">
      <w:bodyDiv w:val="1"/>
      <w:marLeft w:val="0"/>
      <w:marRight w:val="0"/>
      <w:marTop w:val="0"/>
      <w:marBottom w:val="0"/>
      <w:divBdr>
        <w:top w:val="none" w:sz="0" w:space="0" w:color="auto"/>
        <w:left w:val="none" w:sz="0" w:space="0" w:color="auto"/>
        <w:bottom w:val="none" w:sz="0" w:space="0" w:color="auto"/>
        <w:right w:val="none" w:sz="0" w:space="0" w:color="auto"/>
      </w:divBdr>
    </w:div>
    <w:div w:id="1904608080">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copia.dotx</Template>
  <TotalTime>43</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9</cp:revision>
  <dcterms:created xsi:type="dcterms:W3CDTF">2022-06-14T10:16:00Z</dcterms:created>
  <dcterms:modified xsi:type="dcterms:W3CDTF">2023-10-18T10:42:00Z</dcterms:modified>
</cp:coreProperties>
</file>